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1A1F0" w14:textId="77777777" w:rsidR="00441129" w:rsidRPr="00653DC9" w:rsidRDefault="00441129" w:rsidP="00441129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653DC9">
        <w:rPr>
          <w:rFonts w:cs="Arial"/>
          <w:b/>
          <w:noProof/>
          <w:sz w:val="24"/>
        </w:rPr>
        <w:t>3GPP TSG-RAN WG2#11</w:t>
      </w:r>
      <w:r>
        <w:rPr>
          <w:rFonts w:cs="Arial"/>
          <w:b/>
          <w:noProof/>
          <w:sz w:val="24"/>
        </w:rPr>
        <w:t>2-</w:t>
      </w:r>
      <w:r w:rsidRPr="00653DC9">
        <w:rPr>
          <w:rFonts w:cs="Arial"/>
          <w:b/>
          <w:noProof/>
          <w:sz w:val="24"/>
        </w:rPr>
        <w:t>e</w:t>
      </w:r>
      <w:r w:rsidRPr="00653DC9">
        <w:rPr>
          <w:rFonts w:cs="Arial"/>
          <w:b/>
          <w:noProof/>
          <w:sz w:val="24"/>
        </w:rPr>
        <w:tab/>
      </w:r>
      <w:r w:rsidRPr="00B8139D">
        <w:rPr>
          <w:rFonts w:cs="Arial"/>
          <w:b/>
          <w:noProof/>
          <w:sz w:val="24"/>
        </w:rPr>
        <w:t>R2-20</w:t>
      </w:r>
      <w:r>
        <w:rPr>
          <w:rFonts w:cs="Arial"/>
          <w:b/>
          <w:noProof/>
          <w:sz w:val="24"/>
        </w:rPr>
        <w:t>10457</w:t>
      </w:r>
    </w:p>
    <w:p w14:paraId="6B6E4C9A" w14:textId="77777777" w:rsidR="00441129" w:rsidRDefault="00441129" w:rsidP="00441129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eMeeting</w:t>
      </w:r>
      <w:r w:rsidRPr="00653DC9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November 2</w:t>
      </w:r>
      <w:r w:rsidRPr="003A525B">
        <w:rPr>
          <w:rFonts w:cs="Arial"/>
          <w:b/>
          <w:noProof/>
          <w:sz w:val="24"/>
          <w:vertAlign w:val="superscript"/>
        </w:rPr>
        <w:t>nd</w:t>
      </w:r>
      <w:r>
        <w:rPr>
          <w:rFonts w:cs="Arial"/>
          <w:b/>
          <w:noProof/>
          <w:sz w:val="24"/>
        </w:rPr>
        <w:t xml:space="preserve"> – 13</w:t>
      </w:r>
      <w:r w:rsidRPr="003A525B">
        <w:rPr>
          <w:rFonts w:cs="Arial"/>
          <w:b/>
          <w:noProof/>
          <w:sz w:val="24"/>
          <w:vertAlign w:val="superscript"/>
        </w:rPr>
        <w:t>th</w:t>
      </w:r>
      <w:r>
        <w:rPr>
          <w:rFonts w:cs="Arial"/>
          <w:b/>
          <w:noProof/>
          <w:sz w:val="24"/>
        </w:rPr>
        <w:t>,</w:t>
      </w:r>
      <w:r w:rsidRPr="00653DC9">
        <w:rPr>
          <w:rFonts w:cs="Arial"/>
          <w:b/>
          <w:noProof/>
          <w:sz w:val="24"/>
        </w:rPr>
        <w:t xml:space="preserve"> 2020</w:t>
      </w:r>
    </w:p>
    <w:p w14:paraId="017D96AD" w14:textId="77777777" w:rsidR="00441129" w:rsidRDefault="00441129" w:rsidP="0044112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4A0A1F86" w14:textId="77777777" w:rsidR="00441129" w:rsidRPr="00E25E48" w:rsidRDefault="00441129" w:rsidP="00441129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016825C3" w14:textId="77777777" w:rsidR="00441129" w:rsidRDefault="00441129" w:rsidP="00441129">
      <w:pPr>
        <w:ind w:left="1440" w:hanging="1440"/>
      </w:pPr>
      <w:r w:rsidRPr="003A525B">
        <w:rPr>
          <w:b/>
        </w:rPr>
        <w:t>Title:</w:t>
      </w:r>
      <w:r w:rsidRPr="009F3517">
        <w:tab/>
      </w:r>
      <w:bookmarkStart w:id="0" w:name="OLE_LINK57"/>
      <w:bookmarkStart w:id="1" w:name="OLE_LINK58"/>
      <w:r w:rsidRPr="00653DC9">
        <w:rPr>
          <w:highlight w:val="yellow"/>
        </w:rPr>
        <w:t>[Draft]</w:t>
      </w:r>
      <w:r>
        <w:t xml:space="preserve"> </w:t>
      </w:r>
      <w:r w:rsidRPr="00075C1E">
        <w:t>LS</w:t>
      </w:r>
      <w:r>
        <w:t xml:space="preserve"> to RAN1 on RAN2 agreements for enabling/disabling HARQ UL retransmission</w:t>
      </w:r>
    </w:p>
    <w:p w14:paraId="137D4CC2" w14:textId="77777777" w:rsidR="00441129" w:rsidRPr="009F3517" w:rsidRDefault="00441129" w:rsidP="00441129">
      <w:bookmarkStart w:id="2" w:name="OLE_LINK59"/>
      <w:bookmarkStart w:id="3" w:name="OLE_LINK60"/>
      <w:bookmarkStart w:id="4" w:name="OLE_LINK61"/>
      <w:bookmarkEnd w:id="0"/>
      <w:bookmarkEnd w:id="1"/>
      <w:r w:rsidRPr="003A525B">
        <w:rPr>
          <w:b/>
        </w:rPr>
        <w:t>Release:</w:t>
      </w:r>
      <w:r w:rsidRPr="009F3517">
        <w:tab/>
      </w:r>
      <w:r>
        <w:t>Release 17</w:t>
      </w:r>
    </w:p>
    <w:bookmarkEnd w:id="2"/>
    <w:bookmarkEnd w:id="3"/>
    <w:bookmarkEnd w:id="4"/>
    <w:p w14:paraId="48F67AAE" w14:textId="77777777" w:rsidR="00441129" w:rsidRDefault="00441129" w:rsidP="00441129">
      <w:r w:rsidRPr="003A525B">
        <w:rPr>
          <w:b/>
        </w:rPr>
        <w:t>Work Item:</w:t>
      </w:r>
      <w:r w:rsidRPr="009F3517">
        <w:tab/>
      </w:r>
      <w:proofErr w:type="spellStart"/>
      <w:r w:rsidRPr="00653DC9">
        <w:t>NR_NTN_solutions</w:t>
      </w:r>
      <w:proofErr w:type="spellEnd"/>
      <w:r w:rsidRPr="00653DC9">
        <w:t>-Core</w:t>
      </w:r>
    </w:p>
    <w:p w14:paraId="32CD4023" w14:textId="77777777" w:rsidR="00441129" w:rsidRPr="009F3517" w:rsidRDefault="00441129" w:rsidP="00441129"/>
    <w:p w14:paraId="0722557C" w14:textId="77777777" w:rsidR="00441129" w:rsidRPr="009F3517" w:rsidRDefault="00441129" w:rsidP="00441129">
      <w:r w:rsidRPr="009F3517">
        <w:rPr>
          <w:b/>
        </w:rPr>
        <w:t>Source:</w:t>
      </w:r>
      <w:r w:rsidRPr="009F3517">
        <w:rPr>
          <w:b/>
        </w:rPr>
        <w:tab/>
      </w:r>
      <w:r>
        <w:t xml:space="preserve">InterDigital </w:t>
      </w:r>
      <w:r w:rsidRPr="00653DC9">
        <w:rPr>
          <w:highlight w:val="yellow"/>
        </w:rPr>
        <w:t>[To be RAN2]</w:t>
      </w:r>
    </w:p>
    <w:p w14:paraId="4B36368F" w14:textId="77777777" w:rsidR="00441129" w:rsidRPr="009F3517" w:rsidRDefault="00441129" w:rsidP="00441129">
      <w:r w:rsidRPr="009F3517">
        <w:t>To:</w:t>
      </w:r>
      <w:r w:rsidRPr="009F3517">
        <w:tab/>
      </w:r>
      <w:r w:rsidRPr="009F3517">
        <w:tab/>
      </w:r>
      <w:r>
        <w:t>RAN1</w:t>
      </w:r>
    </w:p>
    <w:p w14:paraId="79D7F4D8" w14:textId="77777777" w:rsidR="00441129" w:rsidRPr="009F3517" w:rsidRDefault="00441129" w:rsidP="00441129"/>
    <w:p w14:paraId="6CD90E0F" w14:textId="77777777" w:rsidR="00441129" w:rsidRDefault="00441129" w:rsidP="00441129">
      <w:pPr>
        <w:rPr>
          <w:bCs/>
        </w:rPr>
      </w:pPr>
      <w:r w:rsidRPr="003A525B">
        <w:rPr>
          <w:b/>
        </w:rPr>
        <w:t>Contact person:</w:t>
      </w:r>
      <w:r w:rsidRPr="004E3939">
        <w:rPr>
          <w:bCs/>
        </w:rPr>
        <w:tab/>
      </w:r>
      <w:r>
        <w:rPr>
          <w:bCs/>
        </w:rPr>
        <w:t>Dylan Watts</w:t>
      </w:r>
    </w:p>
    <w:p w14:paraId="5DFD3E92" w14:textId="77777777" w:rsidR="00441129" w:rsidRDefault="00441129" w:rsidP="00441129">
      <w:r>
        <w:tab/>
      </w:r>
      <w:r>
        <w:tab/>
      </w:r>
      <w:r>
        <w:tab/>
        <w:t>Dylan.watts@interdigital.com</w:t>
      </w:r>
    </w:p>
    <w:p w14:paraId="5756613F" w14:textId="77777777" w:rsidR="00441129" w:rsidRPr="009F3517" w:rsidRDefault="00441129" w:rsidP="00441129">
      <w:r w:rsidRPr="009F3517">
        <w:tab/>
      </w:r>
    </w:p>
    <w:p w14:paraId="27DD918B" w14:textId="77777777" w:rsidR="00441129" w:rsidRPr="00383545" w:rsidRDefault="00441129" w:rsidP="00441129">
      <w:r w:rsidRPr="003A525B">
        <w:rPr>
          <w:b/>
        </w:rPr>
        <w:t>Send any reply LS to:</w:t>
      </w:r>
      <w:r w:rsidRPr="00383545">
        <w:tab/>
        <w:t xml:space="preserve">3GPP Liaisons Coordinator, </w:t>
      </w:r>
      <w:hyperlink r:id="rId5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7A254B4C" w14:textId="77777777" w:rsidR="00441129" w:rsidRDefault="00441129" w:rsidP="00441129"/>
    <w:p w14:paraId="03C69F98" w14:textId="77777777" w:rsidR="00441129" w:rsidRDefault="00441129" w:rsidP="00441129">
      <w:pPr>
        <w:rPr>
          <w:bCs/>
        </w:rPr>
      </w:pPr>
      <w:r w:rsidRPr="003A525B">
        <w:rPr>
          <w:b/>
        </w:rPr>
        <w:t>Attachments:</w:t>
      </w:r>
      <w:r>
        <w:rPr>
          <w:bCs/>
        </w:rPr>
        <w:tab/>
        <w:t>None</w:t>
      </w:r>
    </w:p>
    <w:p w14:paraId="75E53CCB" w14:textId="77777777" w:rsidR="00441129" w:rsidRPr="00653DC9" w:rsidRDefault="00441129" w:rsidP="00441129">
      <w:pPr>
        <w:pStyle w:val="Heading1"/>
        <w:rPr>
          <w:sz w:val="28"/>
          <w:szCs w:val="16"/>
        </w:rPr>
      </w:pPr>
      <w:r w:rsidRPr="00653DC9">
        <w:rPr>
          <w:sz w:val="28"/>
          <w:szCs w:val="16"/>
        </w:rPr>
        <w:t>1</w:t>
      </w:r>
      <w:r w:rsidRPr="00653DC9">
        <w:rPr>
          <w:sz w:val="28"/>
          <w:szCs w:val="16"/>
        </w:rPr>
        <w:tab/>
        <w:t>Overall description</w:t>
      </w:r>
    </w:p>
    <w:p w14:paraId="765A28E3" w14:textId="77777777" w:rsidR="00441129" w:rsidRDefault="00441129" w:rsidP="00441129">
      <w:pPr>
        <w:rPr>
          <w:lang w:eastAsia="ko-KR"/>
        </w:rPr>
      </w:pPr>
      <w:r>
        <w:rPr>
          <w:lang w:eastAsia="ko-KR"/>
        </w:rPr>
        <w:t>RAN2</w:t>
      </w:r>
      <w:r w:rsidRPr="004A1524">
        <w:rPr>
          <w:lang w:eastAsia="ko-KR"/>
        </w:rPr>
        <w:t xml:space="preserve"> </w:t>
      </w:r>
      <w:r>
        <w:rPr>
          <w:lang w:eastAsia="ko-KR"/>
        </w:rPr>
        <w:t>has discussed enabling/disabling HARQ UL retransmission in NTN, and has reached the following agreements:</w:t>
      </w:r>
    </w:p>
    <w:p w14:paraId="7BDF7117" w14:textId="77777777" w:rsidR="00441129" w:rsidRDefault="00441129" w:rsidP="00441129">
      <w:pPr>
        <w:numPr>
          <w:ilvl w:val="0"/>
          <w:numId w:val="1"/>
        </w:numPr>
        <w:rPr>
          <w:lang w:eastAsia="ko-KR"/>
        </w:rPr>
      </w:pPr>
      <w:r w:rsidRPr="004032BE">
        <w:rPr>
          <w:lang w:eastAsia="ko-KR"/>
        </w:rPr>
        <w:t xml:space="preserve">From RAN2 perspective, </w:t>
      </w:r>
      <w:r w:rsidRPr="00035FF4">
        <w:rPr>
          <w:lang w:eastAsia="ko-KR"/>
        </w:rPr>
        <w:t>HARQ uplink retransmission relying on the decoding result of previous PUSCH transmission at the UE transmitter can be enabled/disabled</w:t>
      </w:r>
      <w:r>
        <w:rPr>
          <w:lang w:eastAsia="ko-KR"/>
        </w:rPr>
        <w:t xml:space="preserve"> </w:t>
      </w:r>
      <w:r w:rsidRPr="00035FF4">
        <w:rPr>
          <w:lang w:eastAsia="ko-KR"/>
        </w:rPr>
        <w:t>in Rel-17</w:t>
      </w:r>
      <w:bookmarkStart w:id="5" w:name="_GoBack"/>
      <w:bookmarkEnd w:id="5"/>
      <w:r w:rsidRPr="00035FF4">
        <w:rPr>
          <w:lang w:eastAsia="ko-KR"/>
        </w:rPr>
        <w:t xml:space="preserve"> NTN (i.e. blind retransmission and slot aggregation if configured are not disabled)</w:t>
      </w:r>
      <w:r>
        <w:rPr>
          <w:lang w:eastAsia="ko-KR"/>
        </w:rPr>
        <w:t xml:space="preserve">. HARQ UL retransmission is enabled/disabled per HARQ process, </w:t>
      </w:r>
      <w:r w:rsidRPr="004032BE">
        <w:rPr>
          <w:lang w:eastAsia="ko-KR"/>
        </w:rPr>
        <w:t>but HARQ processes remain configured. The criteria to enable/disable HARQ uplink retransmission is under network control, and is signalled to UE via RRC in a semi-static manner</w:t>
      </w:r>
      <w:r>
        <w:rPr>
          <w:lang w:eastAsia="ko-KR"/>
        </w:rPr>
        <w:t xml:space="preserve"> [</w:t>
      </w:r>
      <w:r w:rsidRPr="00D03F32">
        <w:rPr>
          <w:highlight w:val="yellow"/>
          <w:lang w:eastAsia="ko-KR"/>
        </w:rPr>
        <w:t>to be updated pending online agreement</w:t>
      </w:r>
      <w:r>
        <w:rPr>
          <w:lang w:eastAsia="ko-KR"/>
        </w:rPr>
        <w:t>]</w:t>
      </w:r>
    </w:p>
    <w:p w14:paraId="46027D76" w14:textId="77777777" w:rsidR="00441129" w:rsidRPr="00653DC9" w:rsidRDefault="00441129" w:rsidP="00441129">
      <w:pPr>
        <w:pStyle w:val="Heading1"/>
        <w:rPr>
          <w:sz w:val="28"/>
          <w:szCs w:val="16"/>
        </w:rPr>
      </w:pPr>
      <w:r w:rsidRPr="00653DC9">
        <w:rPr>
          <w:sz w:val="28"/>
          <w:szCs w:val="16"/>
        </w:rPr>
        <w:t>2</w:t>
      </w:r>
      <w:r w:rsidRPr="00653DC9">
        <w:rPr>
          <w:sz w:val="28"/>
          <w:szCs w:val="16"/>
        </w:rPr>
        <w:tab/>
        <w:t>Actions</w:t>
      </w:r>
    </w:p>
    <w:p w14:paraId="6893E651" w14:textId="77777777" w:rsidR="00441129" w:rsidRPr="009F3517" w:rsidRDefault="00441129" w:rsidP="00441129">
      <w:r w:rsidRPr="009F3517">
        <w:t xml:space="preserve">To </w:t>
      </w:r>
      <w:r>
        <w:t>RAN1:</w:t>
      </w:r>
    </w:p>
    <w:p w14:paraId="0CF79216" w14:textId="77777777" w:rsidR="00441129" w:rsidRDefault="00441129" w:rsidP="00441129">
      <w:pPr>
        <w:ind w:left="1134" w:hanging="1134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>
        <w:t>RAN2 respectfully requests RAN1 to take the above information into account.</w:t>
      </w:r>
    </w:p>
    <w:p w14:paraId="10AC159C" w14:textId="77777777" w:rsidR="00441129" w:rsidRPr="00653DC9" w:rsidRDefault="00441129" w:rsidP="00441129">
      <w:pPr>
        <w:pStyle w:val="Heading1"/>
        <w:rPr>
          <w:sz w:val="28"/>
          <w:szCs w:val="28"/>
        </w:rPr>
      </w:pPr>
      <w:r w:rsidRPr="00653DC9">
        <w:rPr>
          <w:sz w:val="28"/>
          <w:szCs w:val="28"/>
        </w:rPr>
        <w:t>3</w:t>
      </w:r>
      <w:r w:rsidRPr="00653DC9">
        <w:rPr>
          <w:sz w:val="28"/>
          <w:szCs w:val="28"/>
        </w:rPr>
        <w:tab/>
        <w:t xml:space="preserve">Dates of next </w:t>
      </w:r>
      <w:r w:rsidRPr="00653DC9">
        <w:rPr>
          <w:rFonts w:cs="Arial"/>
          <w:bCs/>
          <w:sz w:val="28"/>
          <w:szCs w:val="28"/>
        </w:rPr>
        <w:t xml:space="preserve">TSG </w:t>
      </w:r>
      <w:r w:rsidRPr="00653DC9">
        <w:rPr>
          <w:rFonts w:cs="Arial"/>
          <w:sz w:val="28"/>
          <w:szCs w:val="28"/>
        </w:rPr>
        <w:t>RAN WG2</w:t>
      </w:r>
      <w:r w:rsidRPr="00653DC9">
        <w:rPr>
          <w:sz w:val="28"/>
          <w:szCs w:val="28"/>
        </w:rPr>
        <w:t xml:space="preserve"> meetings</w:t>
      </w:r>
    </w:p>
    <w:p w14:paraId="34C5BD51" w14:textId="77777777" w:rsidR="00441129" w:rsidRDefault="00441129" w:rsidP="00441129">
      <w:r w:rsidRPr="000B52D4">
        <w:t>TSG-RAN WG2#113e</w:t>
      </w:r>
      <w:r w:rsidRPr="000B52D4">
        <w:tab/>
      </w:r>
      <w:r w:rsidRPr="000B52D4">
        <w:tab/>
      </w:r>
      <w:r w:rsidRPr="000B52D4">
        <w:tab/>
        <w:t>January 25</w:t>
      </w:r>
      <w:r w:rsidRPr="000B52D4">
        <w:rPr>
          <w:vertAlign w:val="superscript"/>
        </w:rPr>
        <w:t>th</w:t>
      </w:r>
      <w:r w:rsidRPr="000B52D4">
        <w:t xml:space="preserve"> – February 5</w:t>
      </w:r>
      <w:r w:rsidRPr="000B52D4">
        <w:rPr>
          <w:vertAlign w:val="superscript"/>
        </w:rPr>
        <w:t>th</w:t>
      </w:r>
      <w:r w:rsidRPr="000B52D4">
        <w:t>, 2020</w:t>
      </w:r>
      <w:r w:rsidRPr="000B52D4">
        <w:tab/>
        <w:t>Online meeting</w:t>
      </w:r>
    </w:p>
    <w:p w14:paraId="7FEE61A1" w14:textId="77777777" w:rsidR="00AC0FB7" w:rsidRDefault="00AC0FB7"/>
    <w:sectPr w:rsidR="00AC0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707455"/>
    <w:multiLevelType w:val="hybridMultilevel"/>
    <w:tmpl w:val="8388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129"/>
    <w:rsid w:val="00441129"/>
    <w:rsid w:val="00AC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98053"/>
  <w15:chartTrackingRefBased/>
  <w15:docId w15:val="{0D1B7D8F-8D19-4AE8-8FEA-6EC24052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utoRedefine/>
    <w:qFormat/>
    <w:rsid w:val="0044112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Arial"/>
      <w:color w:val="000000"/>
      <w:sz w:val="20"/>
      <w:szCs w:val="20"/>
      <w:lang w:val="en-GB" w:eastAsia="sv-SE"/>
    </w:rPr>
  </w:style>
  <w:style w:type="paragraph" w:styleId="Heading1">
    <w:name w:val="heading 1"/>
    <w:aliases w:val="H1,h1"/>
    <w:next w:val="Normal"/>
    <w:link w:val="Heading1Char"/>
    <w:qFormat/>
    <w:rsid w:val="004411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129"/>
    <w:rPr>
      <w:rFonts w:ascii="Arial" w:eastAsia="Times New Roman" w:hAnsi="Arial" w:cs="Times New Roman"/>
      <w:sz w:val="36"/>
      <w:szCs w:val="20"/>
      <w:lang w:val="en-GB" w:eastAsia="ja-JP"/>
    </w:rPr>
  </w:style>
  <w:style w:type="character" w:styleId="Hyperlink">
    <w:name w:val="Hyperlink"/>
    <w:uiPriority w:val="99"/>
    <w:unhideWhenUsed/>
    <w:rsid w:val="00441129"/>
    <w:rPr>
      <w:color w:val="0000FF"/>
      <w:u w:val="single"/>
    </w:rPr>
  </w:style>
  <w:style w:type="paragraph" w:customStyle="1" w:styleId="CRCoverPage">
    <w:name w:val="CR Cover Page"/>
    <w:rsid w:val="0044112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1140</Characters>
  <Application>Microsoft Office Word</Application>
  <DocSecurity>0</DocSecurity>
  <Lines>9</Lines>
  <Paragraphs>2</Paragraphs>
  <ScaleCrop>false</ScaleCrop>
  <Company>InterDigital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</cp:lastModifiedBy>
  <cp:revision>1</cp:revision>
  <dcterms:created xsi:type="dcterms:W3CDTF">2020-10-27T20:55:00Z</dcterms:created>
  <dcterms:modified xsi:type="dcterms:W3CDTF">2020-10-27T20:57:00Z</dcterms:modified>
</cp:coreProperties>
</file>